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7D3" w:rsidRPr="00DA6863" w:rsidRDefault="000257D3" w:rsidP="000030C7">
      <w:pPr>
        <w:rPr>
          <w:rFonts w:asciiTheme="majorHAnsi" w:hAnsiTheme="majorHAnsi" w:cstheme="majorHAnsi"/>
        </w:rPr>
      </w:pPr>
      <w:bookmarkStart w:id="0" w:name="_GoBack"/>
      <w:bookmarkEnd w:id="0"/>
    </w:p>
    <w:p w:rsidR="000257D3" w:rsidRPr="00DA6863" w:rsidRDefault="00D65607" w:rsidP="000030C7">
      <w:pPr>
        <w:rPr>
          <w:rFonts w:asciiTheme="majorHAnsi" w:hAnsiTheme="majorHAnsi" w:cstheme="majorHAnsi"/>
        </w:rPr>
      </w:pPr>
      <w:r w:rsidRPr="00DA6863">
        <w:rPr>
          <w:rFonts w:asciiTheme="majorHAnsi" w:hAnsiTheme="majorHAnsi" w:cstheme="majorHAnsi"/>
        </w:rPr>
        <w:t>September 24</w:t>
      </w:r>
      <w:r w:rsidRPr="00DA6863">
        <w:rPr>
          <w:rFonts w:asciiTheme="majorHAnsi" w:hAnsiTheme="majorHAnsi" w:cstheme="majorHAnsi"/>
          <w:vertAlign w:val="superscript"/>
        </w:rPr>
        <w:t>th</w:t>
      </w:r>
      <w:r w:rsidRPr="00DA6863">
        <w:rPr>
          <w:rFonts w:asciiTheme="majorHAnsi" w:hAnsiTheme="majorHAnsi" w:cstheme="majorHAnsi"/>
        </w:rPr>
        <w:t>, 2021</w:t>
      </w:r>
    </w:p>
    <w:p w:rsidR="007E735E" w:rsidRPr="00DA6863" w:rsidRDefault="007E735E" w:rsidP="000030C7">
      <w:pPr>
        <w:rPr>
          <w:rFonts w:asciiTheme="majorHAnsi" w:hAnsiTheme="majorHAnsi" w:cstheme="majorHAnsi"/>
        </w:rPr>
      </w:pPr>
      <w:r w:rsidRPr="00DA6863">
        <w:rPr>
          <w:rFonts w:asciiTheme="majorHAnsi" w:hAnsiTheme="majorHAnsi" w:cstheme="majorHAnsi"/>
        </w:rPr>
        <w:t xml:space="preserve">To: </w:t>
      </w:r>
      <w:r w:rsidR="00D65607" w:rsidRPr="00DA6863">
        <w:rPr>
          <w:rFonts w:asciiTheme="majorHAnsi" w:hAnsiTheme="majorHAnsi" w:cstheme="majorHAnsi"/>
        </w:rPr>
        <w:t xml:space="preserve">Erik Martin, Becky Butler, </w:t>
      </w:r>
      <w:proofErr w:type="gramStart"/>
      <w:r w:rsidR="00D65607" w:rsidRPr="00DA6863">
        <w:rPr>
          <w:rFonts w:asciiTheme="majorHAnsi" w:hAnsiTheme="majorHAnsi" w:cstheme="majorHAnsi"/>
        </w:rPr>
        <w:t>BOCC</w:t>
      </w:r>
      <w:proofErr w:type="gramEnd"/>
    </w:p>
    <w:p w:rsidR="007E735E" w:rsidRPr="00DA6863" w:rsidRDefault="007E735E" w:rsidP="000030C7">
      <w:pPr>
        <w:rPr>
          <w:rFonts w:asciiTheme="majorHAnsi" w:hAnsiTheme="majorHAnsi" w:cstheme="majorHAnsi"/>
        </w:rPr>
      </w:pPr>
      <w:r w:rsidRPr="00DA6863">
        <w:rPr>
          <w:rFonts w:asciiTheme="majorHAnsi" w:hAnsiTheme="majorHAnsi" w:cstheme="majorHAnsi"/>
        </w:rPr>
        <w:t>From: JP Anderson</w:t>
      </w:r>
    </w:p>
    <w:p w:rsidR="007E735E" w:rsidRPr="00DA6863" w:rsidRDefault="007E735E" w:rsidP="000030C7">
      <w:pPr>
        <w:rPr>
          <w:rFonts w:asciiTheme="majorHAnsi" w:hAnsiTheme="majorHAnsi" w:cstheme="majorHAnsi"/>
        </w:rPr>
      </w:pPr>
      <w:r w:rsidRPr="00DA6863">
        <w:rPr>
          <w:rFonts w:asciiTheme="majorHAnsi" w:hAnsiTheme="majorHAnsi" w:cstheme="majorHAnsi"/>
        </w:rPr>
        <w:t xml:space="preserve">Re: </w:t>
      </w:r>
      <w:r w:rsidR="00D65607" w:rsidRPr="00DA6863">
        <w:rPr>
          <w:rFonts w:asciiTheme="majorHAnsi" w:hAnsiTheme="majorHAnsi" w:cstheme="majorHAnsi"/>
        </w:rPr>
        <w:t xml:space="preserve">2022 </w:t>
      </w:r>
      <w:r w:rsidR="000A0A76">
        <w:rPr>
          <w:rFonts w:asciiTheme="majorHAnsi" w:hAnsiTheme="majorHAnsi" w:cstheme="majorHAnsi"/>
        </w:rPr>
        <w:t>expenditure</w:t>
      </w:r>
      <w:r w:rsidR="00D65607" w:rsidRPr="00DA6863">
        <w:rPr>
          <w:rFonts w:asciiTheme="majorHAnsi" w:hAnsiTheme="majorHAnsi" w:cstheme="majorHAnsi"/>
        </w:rPr>
        <w:t xml:space="preserve"> increase request</w:t>
      </w:r>
      <w:r w:rsidR="000A0A76">
        <w:rPr>
          <w:rFonts w:asciiTheme="majorHAnsi" w:hAnsiTheme="majorHAnsi" w:cstheme="majorHAnsi"/>
        </w:rPr>
        <w:t xml:space="preserve"> for Funds 1900 (PH) </w:t>
      </w:r>
    </w:p>
    <w:p w:rsidR="00F148C6" w:rsidRPr="000F4695" w:rsidRDefault="00F148C6" w:rsidP="000F4695">
      <w:pPr>
        <w:jc w:val="center"/>
        <w:rPr>
          <w:rFonts w:asciiTheme="majorHAnsi" w:hAnsiTheme="majorHAnsi" w:cstheme="majorHAnsi"/>
          <w:b/>
        </w:rPr>
      </w:pPr>
    </w:p>
    <w:p w:rsidR="000F4695" w:rsidRDefault="000F4695" w:rsidP="000F4695">
      <w:pPr>
        <w:jc w:val="center"/>
        <w:rPr>
          <w:rFonts w:asciiTheme="majorHAnsi" w:hAnsiTheme="majorHAnsi" w:cstheme="majorHAnsi"/>
          <w:b/>
        </w:rPr>
      </w:pPr>
    </w:p>
    <w:p w:rsidR="00F148C6" w:rsidRPr="000F4695" w:rsidRDefault="000F4695" w:rsidP="000F4695">
      <w:pPr>
        <w:jc w:val="center"/>
        <w:rPr>
          <w:rFonts w:asciiTheme="majorHAnsi" w:hAnsiTheme="majorHAnsi" w:cstheme="majorHAnsi"/>
          <w:b/>
        </w:rPr>
      </w:pPr>
      <w:r w:rsidRPr="000F4695">
        <w:rPr>
          <w:rFonts w:asciiTheme="majorHAnsi" w:hAnsiTheme="majorHAnsi" w:cstheme="majorHAnsi"/>
          <w:b/>
        </w:rPr>
        <w:t>Funding and request overview</w:t>
      </w:r>
    </w:p>
    <w:p w:rsidR="000F4695" w:rsidRDefault="000F4695" w:rsidP="00F5014F">
      <w:pPr>
        <w:rPr>
          <w:rFonts w:asciiTheme="majorHAnsi" w:hAnsiTheme="majorHAnsi" w:cstheme="majorHAnsi"/>
        </w:rPr>
      </w:pPr>
    </w:p>
    <w:p w:rsidR="00D65607" w:rsidRPr="00DA6863" w:rsidRDefault="00D65607" w:rsidP="00F5014F">
      <w:pPr>
        <w:rPr>
          <w:rFonts w:asciiTheme="majorHAnsi" w:hAnsiTheme="majorHAnsi" w:cstheme="majorHAnsi"/>
        </w:rPr>
      </w:pPr>
      <w:r w:rsidRPr="00DA6863">
        <w:rPr>
          <w:rFonts w:asciiTheme="majorHAnsi" w:hAnsiTheme="majorHAnsi" w:cstheme="majorHAnsi"/>
        </w:rPr>
        <w:t xml:space="preserve">Next week our Department will be receiving </w:t>
      </w:r>
      <w:r w:rsidR="00DA6863" w:rsidRPr="00DA6863">
        <w:rPr>
          <w:rFonts w:asciiTheme="majorHAnsi" w:hAnsiTheme="majorHAnsi" w:cstheme="majorHAnsi"/>
        </w:rPr>
        <w:t>a $600,000.00</w:t>
      </w:r>
      <w:r w:rsidRPr="00DA6863">
        <w:rPr>
          <w:rFonts w:asciiTheme="majorHAnsi" w:hAnsiTheme="majorHAnsi" w:cstheme="majorHAnsi"/>
        </w:rPr>
        <w:t xml:space="preserve"> increase in Foundational </w:t>
      </w:r>
      <w:r w:rsidR="00F5014F">
        <w:rPr>
          <w:rFonts w:asciiTheme="majorHAnsi" w:hAnsiTheme="majorHAnsi" w:cstheme="majorHAnsi"/>
        </w:rPr>
        <w:t xml:space="preserve">Public </w:t>
      </w:r>
      <w:r w:rsidRPr="00DA6863">
        <w:rPr>
          <w:rFonts w:asciiTheme="majorHAnsi" w:hAnsiTheme="majorHAnsi" w:cstheme="majorHAnsi"/>
        </w:rPr>
        <w:t xml:space="preserve">Health Services funding from the State of Washington. These dollars </w:t>
      </w:r>
      <w:r w:rsidR="00DA6863" w:rsidRPr="00DA6863">
        <w:rPr>
          <w:rFonts w:asciiTheme="majorHAnsi" w:hAnsiTheme="majorHAnsi" w:cstheme="majorHAnsi"/>
        </w:rPr>
        <w:t xml:space="preserve">are restricted to Public Health services in our Local Health </w:t>
      </w:r>
      <w:r w:rsidR="00DA6863">
        <w:rPr>
          <w:rFonts w:asciiTheme="majorHAnsi" w:hAnsiTheme="majorHAnsi" w:cstheme="majorHAnsi"/>
        </w:rPr>
        <w:t>Jurisdiction</w:t>
      </w:r>
      <w:r w:rsidRPr="00DA6863">
        <w:rPr>
          <w:rFonts w:asciiTheme="majorHAnsi" w:hAnsiTheme="majorHAnsi" w:cstheme="majorHAnsi"/>
        </w:rPr>
        <w:t xml:space="preserve"> </w:t>
      </w:r>
      <w:r w:rsidR="00DA6863" w:rsidRPr="00DA6863">
        <w:rPr>
          <w:rFonts w:asciiTheme="majorHAnsi" w:hAnsiTheme="majorHAnsi" w:cstheme="majorHAnsi"/>
        </w:rPr>
        <w:t xml:space="preserve">and </w:t>
      </w:r>
      <w:r w:rsidR="00DA6863">
        <w:rPr>
          <w:rFonts w:asciiTheme="majorHAnsi" w:hAnsiTheme="majorHAnsi" w:cstheme="majorHAnsi"/>
        </w:rPr>
        <w:t xml:space="preserve">must be </w:t>
      </w:r>
      <w:r w:rsidR="00DA6863" w:rsidRPr="00DA6863">
        <w:rPr>
          <w:rFonts w:asciiTheme="majorHAnsi" w:hAnsiTheme="majorHAnsi" w:cstheme="majorHAnsi"/>
        </w:rPr>
        <w:t>used for costs</w:t>
      </w:r>
      <w:r w:rsidR="00DA6863">
        <w:rPr>
          <w:rFonts w:asciiTheme="majorHAnsi" w:hAnsiTheme="majorHAnsi" w:cstheme="majorHAnsi"/>
        </w:rPr>
        <w:t xml:space="preserve"> incurred </w:t>
      </w:r>
      <w:proofErr w:type="gramStart"/>
      <w:r w:rsidR="00DA6863">
        <w:rPr>
          <w:rFonts w:asciiTheme="majorHAnsi" w:hAnsiTheme="majorHAnsi" w:cstheme="majorHAnsi"/>
        </w:rPr>
        <w:t xml:space="preserve">between </w:t>
      </w:r>
      <w:r w:rsidR="00DA6863" w:rsidRPr="00DA6863">
        <w:rPr>
          <w:rFonts w:asciiTheme="majorHAnsi" w:hAnsiTheme="majorHAnsi" w:cstheme="majorHAnsi"/>
        </w:rPr>
        <w:t>July</w:t>
      </w:r>
      <w:r w:rsidR="00DA6863">
        <w:rPr>
          <w:rFonts w:asciiTheme="majorHAnsi" w:hAnsiTheme="majorHAnsi" w:cstheme="majorHAnsi"/>
        </w:rPr>
        <w:t xml:space="preserve"> </w:t>
      </w:r>
      <w:r w:rsidR="00DA6863" w:rsidRPr="00DA6863">
        <w:rPr>
          <w:rFonts w:asciiTheme="majorHAnsi" w:hAnsiTheme="majorHAnsi" w:cstheme="majorHAnsi"/>
        </w:rPr>
        <w:t>1</w:t>
      </w:r>
      <w:r w:rsidR="00DA6863">
        <w:rPr>
          <w:rFonts w:asciiTheme="majorHAnsi" w:hAnsiTheme="majorHAnsi" w:cstheme="majorHAnsi"/>
        </w:rPr>
        <w:t>st</w:t>
      </w:r>
      <w:r w:rsidR="00DA6863" w:rsidRPr="00DA6863">
        <w:rPr>
          <w:rFonts w:asciiTheme="majorHAnsi" w:hAnsiTheme="majorHAnsi" w:cstheme="majorHAnsi"/>
        </w:rPr>
        <w:t xml:space="preserve">, </w:t>
      </w:r>
      <w:r w:rsidR="00DA6863">
        <w:rPr>
          <w:rFonts w:asciiTheme="majorHAnsi" w:hAnsiTheme="majorHAnsi" w:cstheme="majorHAnsi"/>
        </w:rPr>
        <w:t xml:space="preserve">2021 through </w:t>
      </w:r>
      <w:r w:rsidR="00DA6863" w:rsidRPr="00DA6863">
        <w:rPr>
          <w:rFonts w:asciiTheme="majorHAnsi" w:hAnsiTheme="majorHAnsi" w:cstheme="majorHAnsi"/>
        </w:rPr>
        <w:t>June</w:t>
      </w:r>
      <w:r w:rsidR="00DA6863">
        <w:rPr>
          <w:rFonts w:asciiTheme="majorHAnsi" w:hAnsiTheme="majorHAnsi" w:cstheme="majorHAnsi"/>
        </w:rPr>
        <w:t xml:space="preserve"> 30th</w:t>
      </w:r>
      <w:r w:rsidR="00F5014F">
        <w:rPr>
          <w:rFonts w:asciiTheme="majorHAnsi" w:hAnsiTheme="majorHAnsi" w:cstheme="majorHAnsi"/>
        </w:rPr>
        <w:t>, 2022</w:t>
      </w:r>
      <w:proofErr w:type="gramEnd"/>
      <w:r w:rsidR="00F5014F">
        <w:rPr>
          <w:rFonts w:asciiTheme="majorHAnsi" w:hAnsiTheme="majorHAnsi" w:cstheme="majorHAnsi"/>
        </w:rPr>
        <w:t>. W</w:t>
      </w:r>
      <w:r w:rsidR="00DA6863" w:rsidRPr="00DA6863">
        <w:rPr>
          <w:rFonts w:asciiTheme="majorHAnsi" w:hAnsiTheme="majorHAnsi" w:cstheme="majorHAnsi"/>
        </w:rPr>
        <w:t xml:space="preserve">e will receive </w:t>
      </w:r>
      <w:r w:rsidR="00F5014F">
        <w:rPr>
          <w:rFonts w:asciiTheme="majorHAnsi" w:hAnsiTheme="majorHAnsi" w:cstheme="majorHAnsi"/>
        </w:rPr>
        <w:t>this</w:t>
      </w:r>
      <w:r w:rsidR="00DA6863" w:rsidRPr="00DA6863">
        <w:rPr>
          <w:rFonts w:asciiTheme="majorHAnsi" w:hAnsiTheme="majorHAnsi" w:cstheme="majorHAnsi"/>
        </w:rPr>
        <w:t xml:space="preserve"> same allocation</w:t>
      </w:r>
      <w:r w:rsidR="00F5014F">
        <w:rPr>
          <w:rFonts w:asciiTheme="majorHAnsi" w:hAnsiTheme="majorHAnsi" w:cstheme="majorHAnsi"/>
        </w:rPr>
        <w:t xml:space="preserve"> for State Fiscal Year 2022/2023 and anticipate these funds continuing beyond the current biennium. </w:t>
      </w:r>
    </w:p>
    <w:p w:rsidR="00D65607" w:rsidRDefault="00D65607" w:rsidP="00F148C6">
      <w:pPr>
        <w:rPr>
          <w:rFonts w:asciiTheme="majorHAnsi" w:hAnsiTheme="majorHAnsi" w:cstheme="majorHAnsi"/>
        </w:rPr>
      </w:pPr>
    </w:p>
    <w:p w:rsidR="000A0A76" w:rsidRPr="000A0A76" w:rsidRDefault="000A0A76" w:rsidP="000A0A76">
      <w:pPr>
        <w:rPr>
          <w:rFonts w:asciiTheme="majorHAnsi" w:hAnsiTheme="majorHAnsi" w:cstheme="majorHAnsi"/>
        </w:rPr>
      </w:pPr>
      <w:r w:rsidRPr="000A0A76">
        <w:rPr>
          <w:rFonts w:asciiTheme="majorHAnsi" w:hAnsiTheme="majorHAnsi" w:cstheme="majorHAnsi"/>
        </w:rPr>
        <w:t xml:space="preserve">We </w:t>
      </w:r>
      <w:r w:rsidR="00213064">
        <w:rPr>
          <w:rFonts w:asciiTheme="majorHAnsi" w:hAnsiTheme="majorHAnsi" w:cstheme="majorHAnsi"/>
        </w:rPr>
        <w:t>request using</w:t>
      </w:r>
      <w:r w:rsidR="00AC602E">
        <w:rPr>
          <w:rFonts w:asciiTheme="majorHAnsi" w:hAnsiTheme="majorHAnsi" w:cstheme="majorHAnsi"/>
        </w:rPr>
        <w:t xml:space="preserve"> these funds to create 4 new </w:t>
      </w:r>
      <w:r>
        <w:rPr>
          <w:rFonts w:asciiTheme="majorHAnsi" w:hAnsiTheme="majorHAnsi" w:cstheme="majorHAnsi"/>
        </w:rPr>
        <w:t>FTE’</w:t>
      </w:r>
      <w:r w:rsidR="00AC602E">
        <w:rPr>
          <w:rFonts w:asciiTheme="majorHAnsi" w:hAnsiTheme="majorHAnsi" w:cstheme="majorHAnsi"/>
        </w:rPr>
        <w:t xml:space="preserve">s, assuring sustainable funding for 2 existing positions, and expanding the duties of 1 position. The reminder of these funds we </w:t>
      </w:r>
      <w:r w:rsidR="00213064">
        <w:rPr>
          <w:rFonts w:asciiTheme="majorHAnsi" w:hAnsiTheme="majorHAnsi" w:cstheme="majorHAnsi"/>
        </w:rPr>
        <w:t>request</w:t>
      </w:r>
      <w:r w:rsidR="00AC602E">
        <w:rPr>
          <w:rFonts w:asciiTheme="majorHAnsi" w:hAnsiTheme="majorHAnsi" w:cstheme="majorHAnsi"/>
        </w:rPr>
        <w:t xml:space="preserve"> supplies for these new positions </w:t>
      </w:r>
      <w:r w:rsidR="00213064">
        <w:rPr>
          <w:rFonts w:asciiTheme="majorHAnsi" w:hAnsiTheme="majorHAnsi" w:cstheme="majorHAnsi"/>
        </w:rPr>
        <w:t xml:space="preserve">as outlined in the attached Excel Document titled Increase request form 2022, tab FPHS spending plan. </w:t>
      </w:r>
    </w:p>
    <w:p w:rsidR="000A0A76" w:rsidRPr="000A0A76" w:rsidRDefault="000A0A76" w:rsidP="000A0A76">
      <w:pPr>
        <w:rPr>
          <w:rFonts w:asciiTheme="majorHAnsi" w:hAnsiTheme="majorHAnsi" w:cstheme="majorHAnsi"/>
          <w:b/>
        </w:rPr>
      </w:pPr>
    </w:p>
    <w:p w:rsidR="00213064" w:rsidRDefault="00213064" w:rsidP="00213064">
      <w:pPr>
        <w:rPr>
          <w:rFonts w:asciiTheme="majorHAnsi" w:hAnsiTheme="majorHAnsi" w:cstheme="majorHAnsi"/>
          <w:b/>
        </w:rPr>
      </w:pPr>
    </w:p>
    <w:p w:rsidR="00D65607" w:rsidRPr="00AC602E" w:rsidRDefault="00AC602E" w:rsidP="00213064">
      <w:pPr>
        <w:jc w:val="center"/>
        <w:rPr>
          <w:rFonts w:asciiTheme="majorHAnsi" w:hAnsiTheme="majorHAnsi" w:cstheme="majorHAnsi"/>
          <w:b/>
        </w:rPr>
      </w:pPr>
      <w:r w:rsidRPr="00AC602E">
        <w:rPr>
          <w:rFonts w:asciiTheme="majorHAnsi" w:hAnsiTheme="majorHAnsi" w:cstheme="majorHAnsi"/>
          <w:b/>
        </w:rPr>
        <w:t>New Positions</w:t>
      </w:r>
    </w:p>
    <w:p w:rsidR="00AC602E" w:rsidRDefault="00AC602E" w:rsidP="00F148C6">
      <w:pPr>
        <w:rPr>
          <w:rFonts w:asciiTheme="majorHAnsi" w:hAnsiTheme="majorHAnsi" w:cstheme="majorHAnsi"/>
        </w:rPr>
      </w:pPr>
    </w:p>
    <w:p w:rsidR="00AC602E" w:rsidRPr="00AC602E" w:rsidRDefault="00AC602E" w:rsidP="00F148C6">
      <w:pPr>
        <w:rPr>
          <w:rFonts w:asciiTheme="majorHAnsi" w:hAnsiTheme="majorHAnsi" w:cstheme="majorHAnsi"/>
          <w:b/>
        </w:rPr>
      </w:pPr>
      <w:r w:rsidRPr="00AC602E">
        <w:rPr>
          <w:rFonts w:asciiTheme="majorHAnsi" w:hAnsiTheme="majorHAnsi" w:cstheme="majorHAnsi"/>
          <w:b/>
        </w:rPr>
        <w:t>Environmental Health/Code Enforcement Manager</w:t>
      </w:r>
    </w:p>
    <w:p w:rsidR="00AC602E" w:rsidRDefault="00AC602E" w:rsidP="00F148C6">
      <w:pPr>
        <w:rPr>
          <w:rFonts w:asciiTheme="majorHAnsi" w:hAnsiTheme="majorHAnsi" w:cstheme="majorHAnsi"/>
        </w:rPr>
      </w:pPr>
    </w:p>
    <w:p w:rsidR="00AC602E" w:rsidRDefault="00D03F97" w:rsidP="00F148C6">
      <w:pPr>
        <w:rPr>
          <w:rFonts w:asciiTheme="majorHAnsi" w:hAnsiTheme="majorHAnsi" w:cstheme="majorHAnsi"/>
        </w:rPr>
      </w:pPr>
      <w:r>
        <w:rPr>
          <w:rFonts w:asciiTheme="majorHAnsi" w:hAnsiTheme="majorHAnsi" w:cstheme="majorHAnsi"/>
        </w:rPr>
        <w:t>This position will</w:t>
      </w:r>
      <w:r w:rsidR="00AC602E">
        <w:rPr>
          <w:rFonts w:asciiTheme="majorHAnsi" w:hAnsiTheme="majorHAnsi" w:cstheme="majorHAnsi"/>
        </w:rPr>
        <w:t xml:space="preserve"> lead our Environmental Health and Code </w:t>
      </w:r>
      <w:r w:rsidR="00213064">
        <w:rPr>
          <w:rFonts w:asciiTheme="majorHAnsi" w:hAnsiTheme="majorHAnsi" w:cstheme="majorHAnsi"/>
        </w:rPr>
        <w:t>E</w:t>
      </w:r>
      <w:r w:rsidR="00AC602E">
        <w:rPr>
          <w:rFonts w:asciiTheme="majorHAnsi" w:hAnsiTheme="majorHAnsi" w:cstheme="majorHAnsi"/>
        </w:rPr>
        <w:t xml:space="preserve">nforcement teams. </w:t>
      </w:r>
      <w:r>
        <w:rPr>
          <w:rFonts w:asciiTheme="majorHAnsi" w:hAnsiTheme="majorHAnsi" w:cstheme="majorHAnsi"/>
        </w:rPr>
        <w:t xml:space="preserve">As a new exempt manager in our Department, this position will be responsible for </w:t>
      </w:r>
      <w:r w:rsidR="007C4064">
        <w:rPr>
          <w:rFonts w:asciiTheme="majorHAnsi" w:hAnsiTheme="majorHAnsi" w:cstheme="majorHAnsi"/>
        </w:rPr>
        <w:t>long-range</w:t>
      </w:r>
      <w:r>
        <w:rPr>
          <w:rFonts w:asciiTheme="majorHAnsi" w:hAnsiTheme="majorHAnsi" w:cstheme="majorHAnsi"/>
        </w:rPr>
        <w:t xml:space="preserve"> planning and policy development around issues of Environmental Health and Code Enforcement, additional administrative oversight, inter-department and multi-department process improvements to enhance and expedite services to the community.  </w:t>
      </w:r>
    </w:p>
    <w:p w:rsidR="00AC602E" w:rsidRPr="00DA6863" w:rsidRDefault="00AC602E" w:rsidP="00F148C6">
      <w:pPr>
        <w:rPr>
          <w:rFonts w:asciiTheme="majorHAnsi" w:hAnsiTheme="majorHAnsi" w:cstheme="majorHAnsi"/>
        </w:rPr>
      </w:pPr>
    </w:p>
    <w:p w:rsidR="00A108EF" w:rsidRDefault="00A108EF" w:rsidP="00F148C6">
      <w:pPr>
        <w:rPr>
          <w:rFonts w:asciiTheme="majorHAnsi" w:hAnsiTheme="majorHAnsi" w:cstheme="majorHAnsi"/>
          <w:b/>
        </w:rPr>
      </w:pPr>
    </w:p>
    <w:p w:rsidR="00A108EF" w:rsidRDefault="00A108EF" w:rsidP="00F148C6">
      <w:pPr>
        <w:rPr>
          <w:rFonts w:asciiTheme="majorHAnsi" w:hAnsiTheme="majorHAnsi" w:cstheme="majorHAnsi"/>
          <w:b/>
        </w:rPr>
      </w:pPr>
    </w:p>
    <w:p w:rsidR="00A108EF" w:rsidRDefault="00A108EF" w:rsidP="00F148C6">
      <w:pPr>
        <w:rPr>
          <w:rFonts w:asciiTheme="majorHAnsi" w:hAnsiTheme="majorHAnsi" w:cstheme="majorHAnsi"/>
          <w:b/>
        </w:rPr>
      </w:pPr>
    </w:p>
    <w:p w:rsidR="00A108EF" w:rsidRDefault="00A108EF" w:rsidP="00F148C6">
      <w:pPr>
        <w:rPr>
          <w:rFonts w:asciiTheme="majorHAnsi" w:hAnsiTheme="majorHAnsi" w:cstheme="majorHAnsi"/>
          <w:b/>
        </w:rPr>
      </w:pPr>
    </w:p>
    <w:p w:rsidR="00A108EF" w:rsidRDefault="00A108EF" w:rsidP="00F148C6">
      <w:pPr>
        <w:rPr>
          <w:rFonts w:asciiTheme="majorHAnsi" w:hAnsiTheme="majorHAnsi" w:cstheme="majorHAnsi"/>
          <w:b/>
        </w:rPr>
      </w:pPr>
    </w:p>
    <w:p w:rsidR="00213064" w:rsidRPr="00213064" w:rsidRDefault="00213064" w:rsidP="00F148C6">
      <w:pPr>
        <w:rPr>
          <w:rFonts w:asciiTheme="majorHAnsi" w:hAnsiTheme="majorHAnsi" w:cstheme="majorHAnsi"/>
          <w:b/>
        </w:rPr>
      </w:pPr>
      <w:r>
        <w:rPr>
          <w:rFonts w:asciiTheme="majorHAnsi" w:hAnsiTheme="majorHAnsi" w:cstheme="majorHAnsi"/>
          <w:b/>
        </w:rPr>
        <w:lastRenderedPageBreak/>
        <w:t>Food Inspection Program Supervisor</w:t>
      </w:r>
    </w:p>
    <w:p w:rsidR="00213064" w:rsidRDefault="00213064" w:rsidP="00F148C6">
      <w:pPr>
        <w:rPr>
          <w:rFonts w:asciiTheme="majorHAnsi" w:hAnsiTheme="majorHAnsi" w:cstheme="majorHAnsi"/>
        </w:rPr>
      </w:pPr>
    </w:p>
    <w:p w:rsidR="00213064" w:rsidRDefault="00213064" w:rsidP="00F148C6">
      <w:pPr>
        <w:rPr>
          <w:rFonts w:asciiTheme="majorHAnsi" w:hAnsiTheme="majorHAnsi" w:cstheme="majorHAnsi"/>
        </w:rPr>
      </w:pPr>
      <w:r>
        <w:rPr>
          <w:rFonts w:asciiTheme="majorHAnsi" w:hAnsiTheme="majorHAnsi" w:cstheme="majorHAnsi"/>
        </w:rPr>
        <w:t xml:space="preserve">This position will provide supervision to our 2 current food inspector positions with 20% of their time and conduct food inspections and support operations in the field with 80% of their time. In creating this position, we will be adding a significant increase to our capacity to conduct food inspection and restaurant applications. </w:t>
      </w:r>
    </w:p>
    <w:p w:rsidR="00213064" w:rsidRDefault="00213064" w:rsidP="00F148C6">
      <w:pPr>
        <w:rPr>
          <w:rFonts w:asciiTheme="majorHAnsi" w:hAnsiTheme="majorHAnsi" w:cstheme="majorHAnsi"/>
        </w:rPr>
      </w:pPr>
    </w:p>
    <w:p w:rsidR="00213064" w:rsidRDefault="00213064" w:rsidP="00F148C6">
      <w:pPr>
        <w:rPr>
          <w:rFonts w:asciiTheme="majorHAnsi" w:hAnsiTheme="majorHAnsi" w:cstheme="majorHAnsi"/>
          <w:b/>
        </w:rPr>
      </w:pPr>
      <w:r w:rsidRPr="00213064">
        <w:rPr>
          <w:rFonts w:asciiTheme="majorHAnsi" w:hAnsiTheme="majorHAnsi" w:cstheme="majorHAnsi"/>
          <w:b/>
        </w:rPr>
        <w:t>Solid Hazardous Waste Specialist</w:t>
      </w:r>
    </w:p>
    <w:p w:rsidR="00213064" w:rsidRDefault="00213064" w:rsidP="00F148C6">
      <w:pPr>
        <w:rPr>
          <w:rFonts w:asciiTheme="majorHAnsi" w:hAnsiTheme="majorHAnsi" w:cstheme="majorHAnsi"/>
          <w:b/>
        </w:rPr>
      </w:pPr>
    </w:p>
    <w:p w:rsidR="00213064" w:rsidRPr="00EC3528" w:rsidRDefault="00213064" w:rsidP="00EC3528">
      <w:pPr>
        <w:rPr>
          <w:rFonts w:asciiTheme="majorHAnsi" w:hAnsiTheme="majorHAnsi" w:cstheme="majorHAnsi"/>
        </w:rPr>
      </w:pPr>
      <w:r w:rsidRPr="00EC3528">
        <w:rPr>
          <w:rFonts w:asciiTheme="majorHAnsi" w:hAnsiTheme="majorHAnsi" w:cstheme="majorHAnsi"/>
        </w:rPr>
        <w:t xml:space="preserve">This position will </w:t>
      </w:r>
      <w:r w:rsidR="007C4064">
        <w:rPr>
          <w:rFonts w:asciiTheme="majorHAnsi" w:hAnsiTheme="majorHAnsi" w:cstheme="majorHAnsi"/>
        </w:rPr>
        <w:t>provide</w:t>
      </w:r>
      <w:r w:rsidRPr="00EC3528">
        <w:rPr>
          <w:rFonts w:asciiTheme="majorHAnsi" w:hAnsiTheme="majorHAnsi" w:cstheme="majorHAnsi"/>
        </w:rPr>
        <w:t xml:space="preserve"> solid and haz</w:t>
      </w:r>
      <w:r w:rsidR="00EC3528">
        <w:rPr>
          <w:rFonts w:asciiTheme="majorHAnsi" w:hAnsiTheme="majorHAnsi" w:cstheme="majorHAnsi"/>
        </w:rPr>
        <w:t>ardous waste investigations and mitigation efforts in the field as well as</w:t>
      </w:r>
      <w:r w:rsidR="00EC3528" w:rsidRPr="00EC3528">
        <w:rPr>
          <w:rFonts w:asciiTheme="majorHAnsi" w:hAnsiTheme="majorHAnsi" w:cstheme="majorHAnsi"/>
        </w:rPr>
        <w:t xml:space="preserve"> coordinating these efforts between LCPHSS, Public Works, and Community Development. Currently </w:t>
      </w:r>
      <w:r w:rsidR="00A108EF" w:rsidRPr="00EC3528">
        <w:rPr>
          <w:rFonts w:asciiTheme="majorHAnsi" w:hAnsiTheme="majorHAnsi" w:cstheme="majorHAnsi"/>
        </w:rPr>
        <w:t>multiple staff from Environmental Health and Code Enforcement are completing these tasks</w:t>
      </w:r>
      <w:r w:rsidR="00EC3528">
        <w:rPr>
          <w:rFonts w:asciiTheme="majorHAnsi" w:hAnsiTheme="majorHAnsi" w:cstheme="majorHAnsi"/>
        </w:rPr>
        <w:t>.</w:t>
      </w:r>
      <w:r w:rsidR="007C4064">
        <w:rPr>
          <w:rFonts w:asciiTheme="majorHAnsi" w:hAnsiTheme="majorHAnsi" w:cstheme="majorHAnsi"/>
        </w:rPr>
        <w:t xml:space="preserve"> In</w:t>
      </w:r>
      <w:r w:rsidR="00EC3528">
        <w:rPr>
          <w:rFonts w:asciiTheme="majorHAnsi" w:hAnsiTheme="majorHAnsi" w:cstheme="majorHAnsi"/>
        </w:rPr>
        <w:t xml:space="preserve"> creating this position will be addressing capacity issues across </w:t>
      </w:r>
      <w:r w:rsidR="007C4064">
        <w:rPr>
          <w:rFonts w:asciiTheme="majorHAnsi" w:hAnsiTheme="majorHAnsi" w:cstheme="majorHAnsi"/>
        </w:rPr>
        <w:t xml:space="preserve">our Environmental Health and Code Enforcement teams. </w:t>
      </w:r>
      <w:r w:rsidR="00EC3528">
        <w:rPr>
          <w:rFonts w:asciiTheme="majorHAnsi" w:hAnsiTheme="majorHAnsi" w:cstheme="majorHAnsi"/>
        </w:rPr>
        <w:t xml:space="preserve">  </w:t>
      </w:r>
    </w:p>
    <w:p w:rsidR="00213064" w:rsidRDefault="00213064" w:rsidP="00F148C6">
      <w:pPr>
        <w:rPr>
          <w:rFonts w:asciiTheme="majorHAnsi" w:hAnsiTheme="majorHAnsi" w:cstheme="majorHAnsi"/>
        </w:rPr>
      </w:pPr>
    </w:p>
    <w:p w:rsidR="00213064" w:rsidRDefault="00213064" w:rsidP="00F148C6">
      <w:pPr>
        <w:rPr>
          <w:rFonts w:asciiTheme="majorHAnsi" w:hAnsiTheme="majorHAnsi" w:cstheme="majorHAnsi"/>
        </w:rPr>
      </w:pPr>
    </w:p>
    <w:p w:rsidR="00213064" w:rsidRPr="00F722EF" w:rsidRDefault="00A108EF" w:rsidP="00F148C6">
      <w:pPr>
        <w:rPr>
          <w:rFonts w:asciiTheme="majorHAnsi" w:hAnsiTheme="majorHAnsi" w:cstheme="majorHAnsi"/>
          <w:b/>
        </w:rPr>
      </w:pPr>
      <w:r w:rsidRPr="00F722EF">
        <w:rPr>
          <w:rFonts w:asciiTheme="majorHAnsi" w:hAnsiTheme="majorHAnsi" w:cstheme="majorHAnsi"/>
          <w:b/>
        </w:rPr>
        <w:t>Epidemiologist</w:t>
      </w:r>
      <w:r w:rsidRPr="00F722EF">
        <w:rPr>
          <w:rFonts w:asciiTheme="majorHAnsi" w:hAnsiTheme="majorHAnsi" w:cstheme="majorHAnsi"/>
        </w:rPr>
        <w:t xml:space="preserve">, </w:t>
      </w:r>
      <w:r w:rsidRPr="00A108EF">
        <w:rPr>
          <w:rFonts w:asciiTheme="majorHAnsi" w:hAnsiTheme="majorHAnsi" w:cstheme="majorHAnsi"/>
          <w:b/>
        </w:rPr>
        <w:t>Nurse</w:t>
      </w:r>
      <w:r w:rsidRPr="00F722EF">
        <w:rPr>
          <w:rFonts w:asciiTheme="majorHAnsi" w:hAnsiTheme="majorHAnsi" w:cstheme="majorHAnsi"/>
        </w:rPr>
        <w:t>,</w:t>
      </w:r>
      <w:r w:rsidR="00213064" w:rsidRPr="00F722EF">
        <w:rPr>
          <w:rFonts w:asciiTheme="majorHAnsi" w:hAnsiTheme="majorHAnsi" w:cstheme="majorHAnsi"/>
          <w:b/>
        </w:rPr>
        <w:t xml:space="preserve"> </w:t>
      </w:r>
      <w:r w:rsidR="00213064" w:rsidRPr="00F722EF">
        <w:rPr>
          <w:rFonts w:asciiTheme="majorHAnsi" w:hAnsiTheme="majorHAnsi" w:cstheme="majorHAnsi"/>
        </w:rPr>
        <w:t>or</w:t>
      </w:r>
      <w:r w:rsidR="00213064" w:rsidRPr="00F722EF">
        <w:rPr>
          <w:rFonts w:asciiTheme="majorHAnsi" w:hAnsiTheme="majorHAnsi" w:cstheme="majorHAnsi"/>
          <w:b/>
        </w:rPr>
        <w:t xml:space="preserve"> Health Educator</w:t>
      </w:r>
    </w:p>
    <w:p w:rsidR="00213064" w:rsidRDefault="00213064" w:rsidP="00F148C6">
      <w:pPr>
        <w:rPr>
          <w:rFonts w:asciiTheme="majorHAnsi" w:hAnsiTheme="majorHAnsi" w:cstheme="majorHAnsi"/>
        </w:rPr>
      </w:pPr>
    </w:p>
    <w:p w:rsidR="00213064" w:rsidRDefault="00F722EF" w:rsidP="00EC3528">
      <w:pPr>
        <w:rPr>
          <w:rFonts w:asciiTheme="majorHAnsi" w:hAnsiTheme="majorHAnsi" w:cstheme="majorHAnsi"/>
        </w:rPr>
      </w:pPr>
      <w:r>
        <w:rPr>
          <w:rFonts w:asciiTheme="majorHAnsi" w:hAnsiTheme="majorHAnsi" w:cstheme="majorHAnsi"/>
        </w:rPr>
        <w:t>T</w:t>
      </w:r>
      <w:r w:rsidR="00213064">
        <w:rPr>
          <w:rFonts w:asciiTheme="majorHAnsi" w:hAnsiTheme="majorHAnsi" w:cstheme="majorHAnsi"/>
        </w:rPr>
        <w:t>his</w:t>
      </w:r>
      <w:r>
        <w:rPr>
          <w:rFonts w:asciiTheme="majorHAnsi" w:hAnsiTheme="majorHAnsi" w:cstheme="majorHAnsi"/>
        </w:rPr>
        <w:t xml:space="preserve"> additional</w:t>
      </w:r>
      <w:r w:rsidR="00213064">
        <w:rPr>
          <w:rFonts w:asciiTheme="majorHAnsi" w:hAnsiTheme="majorHAnsi" w:cstheme="majorHAnsi"/>
        </w:rPr>
        <w:t xml:space="preserve"> position will allow us the flexibility to hire personnel from a variety of backgrounds</w:t>
      </w:r>
      <w:r w:rsidR="00EC3528">
        <w:rPr>
          <w:rFonts w:asciiTheme="majorHAnsi" w:hAnsiTheme="majorHAnsi" w:cstheme="majorHAnsi"/>
        </w:rPr>
        <w:t xml:space="preserve"> in order to support Communicable Disease work in Lewis County. This new permanent position will </w:t>
      </w:r>
      <w:r w:rsidR="00CC314B">
        <w:rPr>
          <w:rFonts w:asciiTheme="majorHAnsi" w:hAnsiTheme="majorHAnsi" w:cstheme="majorHAnsi"/>
        </w:rPr>
        <w:t>perform</w:t>
      </w:r>
      <w:r w:rsidR="00EC3528">
        <w:rPr>
          <w:rFonts w:asciiTheme="majorHAnsi" w:hAnsiTheme="majorHAnsi" w:cstheme="majorHAnsi"/>
        </w:rPr>
        <w:t xml:space="preserve"> communicable disease operations</w:t>
      </w:r>
      <w:r w:rsidR="00CC314B">
        <w:rPr>
          <w:rFonts w:asciiTheme="majorHAnsi" w:hAnsiTheme="majorHAnsi" w:cstheme="majorHAnsi"/>
        </w:rPr>
        <w:t xml:space="preserve"> as well as community-wide information and education efforts</w:t>
      </w:r>
      <w:r w:rsidR="00EC3528">
        <w:rPr>
          <w:rFonts w:asciiTheme="majorHAnsi" w:hAnsiTheme="majorHAnsi" w:cstheme="majorHAnsi"/>
        </w:rPr>
        <w:t xml:space="preserve"> beyond COVID</w:t>
      </w:r>
      <w:r w:rsidR="00CC314B">
        <w:rPr>
          <w:rFonts w:asciiTheme="majorHAnsi" w:hAnsiTheme="majorHAnsi" w:cstheme="majorHAnsi"/>
        </w:rPr>
        <w:t>-</w:t>
      </w:r>
      <w:r w:rsidR="00EC3528">
        <w:rPr>
          <w:rFonts w:asciiTheme="majorHAnsi" w:hAnsiTheme="majorHAnsi" w:cstheme="majorHAnsi"/>
        </w:rPr>
        <w:t xml:space="preserve">19 to including Hepatitis C, </w:t>
      </w:r>
      <w:r w:rsidR="00CC314B">
        <w:rPr>
          <w:rFonts w:asciiTheme="majorHAnsi" w:hAnsiTheme="majorHAnsi" w:cstheme="majorHAnsi"/>
        </w:rPr>
        <w:t xml:space="preserve">Tuberculosis, and common Sexually Transmitted Infections. </w:t>
      </w:r>
      <w:r w:rsidR="00EC3528">
        <w:rPr>
          <w:rFonts w:asciiTheme="majorHAnsi" w:hAnsiTheme="majorHAnsi" w:cstheme="majorHAnsi"/>
        </w:rPr>
        <w:t xml:space="preserve"> </w:t>
      </w:r>
    </w:p>
    <w:p w:rsidR="00EC3528" w:rsidRDefault="00EC3528" w:rsidP="00F148C6">
      <w:pPr>
        <w:rPr>
          <w:rFonts w:asciiTheme="majorHAnsi" w:hAnsiTheme="majorHAnsi" w:cstheme="majorHAnsi"/>
        </w:rPr>
      </w:pPr>
    </w:p>
    <w:p w:rsidR="00CC314B" w:rsidRDefault="00CC314B" w:rsidP="00F148C6">
      <w:pPr>
        <w:rPr>
          <w:rFonts w:asciiTheme="majorHAnsi" w:hAnsiTheme="majorHAnsi" w:cstheme="majorHAnsi"/>
        </w:rPr>
      </w:pPr>
    </w:p>
    <w:p w:rsidR="00CC314B" w:rsidRDefault="000F4695" w:rsidP="00CC314B">
      <w:pPr>
        <w:jc w:val="center"/>
        <w:rPr>
          <w:rFonts w:asciiTheme="majorHAnsi" w:hAnsiTheme="majorHAnsi" w:cstheme="majorHAnsi"/>
          <w:b/>
        </w:rPr>
      </w:pPr>
      <w:r>
        <w:rPr>
          <w:rFonts w:asciiTheme="majorHAnsi" w:hAnsiTheme="majorHAnsi" w:cstheme="majorHAnsi"/>
          <w:b/>
        </w:rPr>
        <w:t>Sustained</w:t>
      </w:r>
      <w:r w:rsidR="00CC314B" w:rsidRPr="00CC314B">
        <w:rPr>
          <w:rFonts w:asciiTheme="majorHAnsi" w:hAnsiTheme="majorHAnsi" w:cstheme="majorHAnsi"/>
          <w:b/>
        </w:rPr>
        <w:t xml:space="preserve"> funding</w:t>
      </w:r>
    </w:p>
    <w:p w:rsidR="00CC314B" w:rsidRDefault="00CC314B" w:rsidP="00CC314B">
      <w:pPr>
        <w:jc w:val="center"/>
        <w:rPr>
          <w:rFonts w:asciiTheme="majorHAnsi" w:hAnsiTheme="majorHAnsi" w:cstheme="majorHAnsi"/>
          <w:b/>
        </w:rPr>
      </w:pPr>
    </w:p>
    <w:p w:rsidR="00CC314B" w:rsidRDefault="00CC314B" w:rsidP="00CC314B">
      <w:pPr>
        <w:rPr>
          <w:rFonts w:asciiTheme="majorHAnsi" w:hAnsiTheme="majorHAnsi" w:cstheme="majorHAnsi"/>
          <w:b/>
        </w:rPr>
      </w:pPr>
      <w:r>
        <w:rPr>
          <w:rFonts w:asciiTheme="majorHAnsi" w:hAnsiTheme="majorHAnsi" w:cstheme="majorHAnsi"/>
          <w:b/>
        </w:rPr>
        <w:t>Epidemiologist</w:t>
      </w:r>
      <w:r w:rsidR="00224928">
        <w:rPr>
          <w:rFonts w:asciiTheme="majorHAnsi" w:hAnsiTheme="majorHAnsi" w:cstheme="majorHAnsi"/>
          <w:b/>
        </w:rPr>
        <w:t xml:space="preserve"> II</w:t>
      </w:r>
    </w:p>
    <w:p w:rsidR="00CC314B" w:rsidRDefault="00CC314B" w:rsidP="00CC314B">
      <w:pPr>
        <w:rPr>
          <w:rFonts w:asciiTheme="majorHAnsi" w:hAnsiTheme="majorHAnsi" w:cstheme="majorHAnsi"/>
          <w:b/>
        </w:rPr>
      </w:pPr>
    </w:p>
    <w:p w:rsidR="00224928" w:rsidRDefault="00C6459E" w:rsidP="00CC314B">
      <w:pPr>
        <w:rPr>
          <w:rFonts w:asciiTheme="majorHAnsi" w:hAnsiTheme="majorHAnsi" w:cstheme="majorHAnsi"/>
        </w:rPr>
      </w:pPr>
      <w:r>
        <w:rPr>
          <w:rFonts w:asciiTheme="majorHAnsi" w:hAnsiTheme="majorHAnsi" w:cstheme="majorHAnsi"/>
        </w:rPr>
        <w:t xml:space="preserve">This position is currently funded </w:t>
      </w:r>
      <w:r w:rsidR="00224928" w:rsidRPr="00224928">
        <w:rPr>
          <w:rFonts w:asciiTheme="majorHAnsi" w:hAnsiTheme="majorHAnsi" w:cstheme="majorHAnsi"/>
        </w:rPr>
        <w:t>through a variety of one time</w:t>
      </w:r>
      <w:r w:rsidR="00224928">
        <w:rPr>
          <w:rFonts w:asciiTheme="majorHAnsi" w:hAnsiTheme="majorHAnsi" w:cstheme="majorHAnsi"/>
        </w:rPr>
        <w:t xml:space="preserve"> grant</w:t>
      </w:r>
      <w:r w:rsidR="00224928" w:rsidRPr="00224928">
        <w:rPr>
          <w:rFonts w:asciiTheme="majorHAnsi" w:hAnsiTheme="majorHAnsi" w:cstheme="majorHAnsi"/>
        </w:rPr>
        <w:t xml:space="preserve"> and COVID related funding sources. Going forward we would like to fund this position using FPHS funds</w:t>
      </w:r>
      <w:r w:rsidR="00224928">
        <w:rPr>
          <w:rFonts w:asciiTheme="majorHAnsi" w:hAnsiTheme="majorHAnsi" w:cstheme="majorHAnsi"/>
        </w:rPr>
        <w:t xml:space="preserve">. This position performs a variety of research, community engagement, and information and data support to our Department. </w:t>
      </w:r>
    </w:p>
    <w:p w:rsidR="00224928" w:rsidRDefault="00224928" w:rsidP="00CC314B">
      <w:pPr>
        <w:rPr>
          <w:rFonts w:asciiTheme="majorHAnsi" w:hAnsiTheme="majorHAnsi" w:cstheme="majorHAnsi"/>
        </w:rPr>
      </w:pPr>
    </w:p>
    <w:p w:rsidR="00CC314B" w:rsidRPr="00224928" w:rsidRDefault="00224928" w:rsidP="00CC314B">
      <w:pPr>
        <w:rPr>
          <w:rFonts w:asciiTheme="majorHAnsi" w:hAnsiTheme="majorHAnsi" w:cstheme="majorHAnsi"/>
        </w:rPr>
      </w:pPr>
      <w:r w:rsidRPr="00224928">
        <w:rPr>
          <w:rFonts w:asciiTheme="majorHAnsi" w:hAnsiTheme="majorHAnsi" w:cstheme="majorHAnsi"/>
        </w:rPr>
        <w:t xml:space="preserve">  </w:t>
      </w:r>
    </w:p>
    <w:p w:rsidR="00EC3528" w:rsidRPr="00224928" w:rsidRDefault="00224928" w:rsidP="00F148C6">
      <w:pPr>
        <w:rPr>
          <w:rFonts w:asciiTheme="majorHAnsi" w:hAnsiTheme="majorHAnsi" w:cstheme="majorHAnsi"/>
          <w:b/>
        </w:rPr>
      </w:pPr>
      <w:r w:rsidRPr="00224928">
        <w:rPr>
          <w:rFonts w:asciiTheme="majorHAnsi" w:hAnsiTheme="majorHAnsi" w:cstheme="majorHAnsi"/>
          <w:b/>
        </w:rPr>
        <w:t>Community Outreach Worker</w:t>
      </w:r>
    </w:p>
    <w:p w:rsidR="00EC3528" w:rsidRDefault="00EC3528" w:rsidP="00F148C6">
      <w:pPr>
        <w:rPr>
          <w:rFonts w:asciiTheme="majorHAnsi" w:hAnsiTheme="majorHAnsi" w:cstheme="majorHAnsi"/>
        </w:rPr>
      </w:pPr>
    </w:p>
    <w:p w:rsidR="00224928" w:rsidRDefault="00224928" w:rsidP="00F148C6">
      <w:pPr>
        <w:rPr>
          <w:rFonts w:asciiTheme="majorHAnsi" w:hAnsiTheme="majorHAnsi" w:cstheme="majorHAnsi"/>
        </w:rPr>
      </w:pPr>
      <w:r>
        <w:rPr>
          <w:rFonts w:asciiTheme="majorHAnsi" w:hAnsiTheme="majorHAnsi" w:cstheme="majorHAnsi"/>
        </w:rPr>
        <w:t>This position is currently funded using o</w:t>
      </w:r>
      <w:r w:rsidR="00C6459E">
        <w:rPr>
          <w:rFonts w:asciiTheme="majorHAnsi" w:hAnsiTheme="majorHAnsi" w:cstheme="majorHAnsi"/>
        </w:rPr>
        <w:t xml:space="preserve">ne time grant and COVID related funding sources. Going forward we would like this position to be funded using FPHS funds. This position </w:t>
      </w:r>
      <w:r w:rsidR="00AF6949">
        <w:rPr>
          <w:rFonts w:asciiTheme="majorHAnsi" w:hAnsiTheme="majorHAnsi" w:cstheme="majorHAnsi"/>
        </w:rPr>
        <w:t xml:space="preserve">currently is working </w:t>
      </w:r>
      <w:r w:rsidR="00C6459E">
        <w:rPr>
          <w:rFonts w:asciiTheme="majorHAnsi" w:hAnsiTheme="majorHAnsi" w:cstheme="majorHAnsi"/>
        </w:rPr>
        <w:t xml:space="preserve">primarily </w:t>
      </w:r>
      <w:r w:rsidR="00AF6949">
        <w:rPr>
          <w:rFonts w:asciiTheme="majorHAnsi" w:hAnsiTheme="majorHAnsi" w:cstheme="majorHAnsi"/>
        </w:rPr>
        <w:t xml:space="preserve">on our </w:t>
      </w:r>
      <w:r w:rsidR="00C6459E">
        <w:rPr>
          <w:rFonts w:asciiTheme="majorHAnsi" w:hAnsiTheme="majorHAnsi" w:cstheme="majorHAnsi"/>
        </w:rPr>
        <w:t xml:space="preserve">COVID </w:t>
      </w:r>
      <w:r w:rsidR="00AF6949">
        <w:rPr>
          <w:rFonts w:asciiTheme="majorHAnsi" w:hAnsiTheme="majorHAnsi" w:cstheme="majorHAnsi"/>
        </w:rPr>
        <w:t>response</w:t>
      </w:r>
      <w:r w:rsidR="00C6459E">
        <w:rPr>
          <w:rFonts w:asciiTheme="majorHAnsi" w:hAnsiTheme="majorHAnsi" w:cstheme="majorHAnsi"/>
        </w:rPr>
        <w:t>. Going forward this position will be working closely with our communicable d</w:t>
      </w:r>
      <w:r w:rsidR="00AF6949">
        <w:rPr>
          <w:rFonts w:asciiTheme="majorHAnsi" w:hAnsiTheme="majorHAnsi" w:cstheme="majorHAnsi"/>
        </w:rPr>
        <w:t xml:space="preserve">isease team to support casework and provide information and </w:t>
      </w:r>
      <w:r w:rsidR="00C6459E">
        <w:rPr>
          <w:rFonts w:asciiTheme="majorHAnsi" w:hAnsiTheme="majorHAnsi" w:cstheme="majorHAnsi"/>
        </w:rPr>
        <w:t xml:space="preserve"> </w:t>
      </w:r>
    </w:p>
    <w:p w:rsidR="00224928" w:rsidRDefault="00224928" w:rsidP="00F148C6">
      <w:pPr>
        <w:rPr>
          <w:rFonts w:asciiTheme="majorHAnsi" w:hAnsiTheme="majorHAnsi" w:cstheme="majorHAnsi"/>
        </w:rPr>
      </w:pPr>
    </w:p>
    <w:p w:rsidR="00AF6949" w:rsidRDefault="00AF6949" w:rsidP="00F148C6">
      <w:pPr>
        <w:rPr>
          <w:rFonts w:asciiTheme="majorHAnsi" w:hAnsiTheme="majorHAnsi" w:cstheme="majorHAnsi"/>
        </w:rPr>
      </w:pPr>
    </w:p>
    <w:p w:rsidR="00AF6949" w:rsidRDefault="00AF6949" w:rsidP="00F148C6">
      <w:pPr>
        <w:rPr>
          <w:rFonts w:asciiTheme="majorHAnsi" w:hAnsiTheme="majorHAnsi" w:cstheme="majorHAnsi"/>
        </w:rPr>
      </w:pPr>
    </w:p>
    <w:p w:rsidR="00A108EF" w:rsidRDefault="00A108EF" w:rsidP="00AF6949">
      <w:pPr>
        <w:jc w:val="center"/>
        <w:rPr>
          <w:rFonts w:asciiTheme="majorHAnsi" w:hAnsiTheme="majorHAnsi" w:cstheme="majorHAnsi"/>
          <w:b/>
        </w:rPr>
      </w:pPr>
    </w:p>
    <w:p w:rsidR="00F148C6" w:rsidRDefault="00AF6949" w:rsidP="00AF6949">
      <w:pPr>
        <w:jc w:val="center"/>
        <w:rPr>
          <w:rFonts w:asciiTheme="majorHAnsi" w:hAnsiTheme="majorHAnsi" w:cstheme="majorHAnsi"/>
          <w:b/>
        </w:rPr>
      </w:pPr>
      <w:r w:rsidRPr="00AF6949">
        <w:rPr>
          <w:rFonts w:asciiTheme="majorHAnsi" w:hAnsiTheme="majorHAnsi" w:cstheme="majorHAnsi"/>
          <w:b/>
        </w:rPr>
        <w:lastRenderedPageBreak/>
        <w:t>Expanded duties</w:t>
      </w:r>
    </w:p>
    <w:p w:rsidR="00AF6949" w:rsidRPr="00AF6949" w:rsidRDefault="00AF6949" w:rsidP="00AF6949">
      <w:pPr>
        <w:jc w:val="center"/>
        <w:rPr>
          <w:rFonts w:asciiTheme="majorHAnsi" w:hAnsiTheme="majorHAnsi" w:cstheme="majorHAnsi"/>
          <w:b/>
        </w:rPr>
      </w:pPr>
    </w:p>
    <w:p w:rsidR="00F148C6" w:rsidRPr="00DA6863" w:rsidRDefault="00AF6949" w:rsidP="00F148C6">
      <w:pPr>
        <w:rPr>
          <w:rFonts w:asciiTheme="majorHAnsi" w:hAnsiTheme="majorHAnsi" w:cstheme="majorHAnsi"/>
        </w:rPr>
      </w:pPr>
      <w:r w:rsidRPr="00AF6949">
        <w:rPr>
          <w:rFonts w:asciiTheme="majorHAnsi" w:hAnsiTheme="majorHAnsi" w:cstheme="majorHAnsi"/>
          <w:b/>
        </w:rPr>
        <w:t>Communicable</w:t>
      </w:r>
      <w:r>
        <w:rPr>
          <w:rFonts w:asciiTheme="majorHAnsi" w:hAnsiTheme="majorHAnsi" w:cstheme="majorHAnsi"/>
          <w:b/>
        </w:rPr>
        <w:t xml:space="preserve"> Disease N</w:t>
      </w:r>
      <w:r w:rsidRPr="00AF6949">
        <w:rPr>
          <w:rFonts w:asciiTheme="majorHAnsi" w:hAnsiTheme="majorHAnsi" w:cstheme="majorHAnsi"/>
          <w:b/>
        </w:rPr>
        <w:t>urse II</w:t>
      </w:r>
      <w:r>
        <w:rPr>
          <w:rFonts w:asciiTheme="majorHAnsi" w:hAnsiTheme="majorHAnsi" w:cstheme="majorHAnsi"/>
        </w:rPr>
        <w:t xml:space="preserve"> to </w:t>
      </w:r>
      <w:r w:rsidRPr="00AF6949">
        <w:rPr>
          <w:rFonts w:asciiTheme="majorHAnsi" w:hAnsiTheme="majorHAnsi" w:cstheme="majorHAnsi"/>
          <w:b/>
        </w:rPr>
        <w:t>Communicable</w:t>
      </w:r>
      <w:r>
        <w:rPr>
          <w:rFonts w:asciiTheme="majorHAnsi" w:hAnsiTheme="majorHAnsi" w:cstheme="majorHAnsi"/>
          <w:b/>
        </w:rPr>
        <w:t xml:space="preserve"> Disease N</w:t>
      </w:r>
      <w:r w:rsidRPr="00AF6949">
        <w:rPr>
          <w:rFonts w:asciiTheme="majorHAnsi" w:hAnsiTheme="majorHAnsi" w:cstheme="majorHAnsi"/>
          <w:b/>
        </w:rPr>
        <w:t>urse III</w:t>
      </w:r>
    </w:p>
    <w:p w:rsidR="00AF6949" w:rsidRDefault="00AF6949" w:rsidP="00F148C6">
      <w:pPr>
        <w:rPr>
          <w:rFonts w:asciiTheme="majorHAnsi" w:hAnsiTheme="majorHAnsi" w:cstheme="majorHAnsi"/>
        </w:rPr>
      </w:pPr>
    </w:p>
    <w:p w:rsidR="00AF6949" w:rsidRDefault="00AF6949" w:rsidP="00F148C6">
      <w:pPr>
        <w:rPr>
          <w:rFonts w:asciiTheme="majorHAnsi" w:hAnsiTheme="majorHAnsi" w:cstheme="majorHAnsi"/>
        </w:rPr>
      </w:pPr>
      <w:r>
        <w:rPr>
          <w:rFonts w:asciiTheme="majorHAnsi" w:hAnsiTheme="majorHAnsi" w:cstheme="majorHAnsi"/>
        </w:rPr>
        <w:t xml:space="preserve">If approved this position will take on additional supervision duties of communicable disease and Community Outreach Worker staff. </w:t>
      </w:r>
    </w:p>
    <w:p w:rsidR="00AF6949" w:rsidRDefault="00AF6949" w:rsidP="00F148C6">
      <w:pPr>
        <w:rPr>
          <w:rFonts w:asciiTheme="majorHAnsi" w:hAnsiTheme="majorHAnsi" w:cstheme="majorHAnsi"/>
        </w:rPr>
      </w:pPr>
    </w:p>
    <w:p w:rsidR="00AF6949" w:rsidRDefault="00AF6949" w:rsidP="00F148C6">
      <w:pPr>
        <w:rPr>
          <w:rFonts w:asciiTheme="majorHAnsi" w:hAnsiTheme="majorHAnsi" w:cstheme="majorHAnsi"/>
        </w:rPr>
      </w:pPr>
    </w:p>
    <w:p w:rsidR="00AF6949" w:rsidRPr="00585937" w:rsidRDefault="00AF6949" w:rsidP="00F148C6">
      <w:pPr>
        <w:rPr>
          <w:rFonts w:asciiTheme="majorHAnsi" w:hAnsiTheme="majorHAnsi" w:cstheme="majorHAnsi"/>
          <w:b/>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585937">
        <w:rPr>
          <w:rFonts w:asciiTheme="majorHAnsi" w:hAnsiTheme="majorHAnsi" w:cstheme="majorHAnsi"/>
          <w:b/>
        </w:rPr>
        <w:t>Advantages</w:t>
      </w:r>
    </w:p>
    <w:p w:rsidR="00AF6949" w:rsidRDefault="00AF6949" w:rsidP="00F148C6">
      <w:pPr>
        <w:rPr>
          <w:rFonts w:asciiTheme="majorHAnsi" w:hAnsiTheme="majorHAnsi" w:cstheme="majorHAnsi"/>
        </w:rPr>
      </w:pPr>
    </w:p>
    <w:p w:rsidR="000F4695" w:rsidRDefault="000F4695" w:rsidP="000F4695">
      <w:pPr>
        <w:rPr>
          <w:rFonts w:asciiTheme="majorHAnsi" w:hAnsiTheme="majorHAnsi" w:cstheme="majorHAnsi"/>
        </w:rPr>
      </w:pPr>
      <w:r>
        <w:rPr>
          <w:rFonts w:asciiTheme="majorHAnsi" w:hAnsiTheme="majorHAnsi" w:cstheme="majorHAnsi"/>
        </w:rPr>
        <w:t xml:space="preserve">These improvements in Environmental Health will address current shortfalls in capacity that have become growingly apparent as our community grows. These increases in Environmental Health will allow our Department provide the necessary attention to the long range planning needs of issues pertaining to Environmental Health such as local plans integrating new State requirements on septic systems and other development related operations. Additionally it will dramatically increase our capacity to provide the routine services constituents rely on such as restaurant opening plans and temporary food establishment applications.  </w:t>
      </w:r>
    </w:p>
    <w:p w:rsidR="000F4695" w:rsidRDefault="000F4695" w:rsidP="000F4695">
      <w:pPr>
        <w:rPr>
          <w:rFonts w:asciiTheme="majorHAnsi" w:hAnsiTheme="majorHAnsi" w:cstheme="majorHAnsi"/>
        </w:rPr>
      </w:pPr>
    </w:p>
    <w:p w:rsidR="000F4695" w:rsidRDefault="000F4695" w:rsidP="000F4695">
      <w:pPr>
        <w:rPr>
          <w:rFonts w:asciiTheme="majorHAnsi" w:hAnsiTheme="majorHAnsi" w:cstheme="majorHAnsi"/>
        </w:rPr>
      </w:pPr>
      <w:r>
        <w:rPr>
          <w:rFonts w:asciiTheme="majorHAnsi" w:hAnsiTheme="majorHAnsi" w:cstheme="majorHAnsi"/>
        </w:rPr>
        <w:t xml:space="preserve">These </w:t>
      </w:r>
      <w:r w:rsidR="007C4064">
        <w:rPr>
          <w:rFonts w:asciiTheme="majorHAnsi" w:hAnsiTheme="majorHAnsi" w:cstheme="majorHAnsi"/>
        </w:rPr>
        <w:t>additions</w:t>
      </w:r>
      <w:r>
        <w:rPr>
          <w:rFonts w:asciiTheme="majorHAnsi" w:hAnsiTheme="majorHAnsi" w:cstheme="majorHAnsi"/>
        </w:rPr>
        <w:t xml:space="preserve"> to our Communicable Disease team will provide the </w:t>
      </w:r>
      <w:r w:rsidR="007C4064">
        <w:rPr>
          <w:rFonts w:asciiTheme="majorHAnsi" w:hAnsiTheme="majorHAnsi" w:cstheme="majorHAnsi"/>
        </w:rPr>
        <w:t>long-term</w:t>
      </w:r>
      <w:r>
        <w:rPr>
          <w:rFonts w:asciiTheme="majorHAnsi" w:hAnsiTheme="majorHAnsi" w:cstheme="majorHAnsi"/>
        </w:rPr>
        <w:t xml:space="preserve"> sustainability needed to hire and secure </w:t>
      </w:r>
      <w:r w:rsidR="007C4064">
        <w:rPr>
          <w:rFonts w:asciiTheme="majorHAnsi" w:hAnsiTheme="majorHAnsi" w:cstheme="majorHAnsi"/>
        </w:rPr>
        <w:t xml:space="preserve">employees </w:t>
      </w:r>
      <w:r>
        <w:rPr>
          <w:rFonts w:asciiTheme="majorHAnsi" w:hAnsiTheme="majorHAnsi" w:cstheme="majorHAnsi"/>
        </w:rPr>
        <w:t xml:space="preserve">looking </w:t>
      </w:r>
      <w:r w:rsidR="007C4064">
        <w:rPr>
          <w:rFonts w:asciiTheme="majorHAnsi" w:hAnsiTheme="majorHAnsi" w:cstheme="majorHAnsi"/>
        </w:rPr>
        <w:t xml:space="preserve">for permanent secure employment in their field. It will also allow us to make meaningful steps in addressing disease and health related community interventions </w:t>
      </w:r>
      <w:proofErr w:type="gramStart"/>
      <w:r w:rsidR="007C4064">
        <w:rPr>
          <w:rFonts w:asciiTheme="majorHAnsi" w:hAnsiTheme="majorHAnsi" w:cstheme="majorHAnsi"/>
        </w:rPr>
        <w:t>beyond  COVID</w:t>
      </w:r>
      <w:proofErr w:type="gramEnd"/>
      <w:r w:rsidR="007C4064">
        <w:rPr>
          <w:rFonts w:asciiTheme="majorHAnsi" w:hAnsiTheme="majorHAnsi" w:cstheme="majorHAnsi"/>
        </w:rPr>
        <w:t>-19.</w:t>
      </w:r>
    </w:p>
    <w:p w:rsidR="00585937" w:rsidRDefault="00585937" w:rsidP="00F148C6">
      <w:pPr>
        <w:rPr>
          <w:rFonts w:asciiTheme="majorHAnsi" w:hAnsiTheme="majorHAnsi" w:cstheme="majorHAnsi"/>
        </w:rPr>
      </w:pPr>
    </w:p>
    <w:p w:rsidR="00585937" w:rsidRDefault="007C4064" w:rsidP="007C4064">
      <w:pPr>
        <w:jc w:val="center"/>
        <w:rPr>
          <w:rFonts w:asciiTheme="majorHAnsi" w:hAnsiTheme="majorHAnsi" w:cstheme="majorHAnsi"/>
          <w:b/>
        </w:rPr>
      </w:pPr>
      <w:r w:rsidRPr="007C4064">
        <w:rPr>
          <w:rFonts w:asciiTheme="majorHAnsi" w:hAnsiTheme="majorHAnsi" w:cstheme="majorHAnsi"/>
          <w:b/>
        </w:rPr>
        <w:t>Implications of denial</w:t>
      </w:r>
    </w:p>
    <w:p w:rsidR="007C4064" w:rsidRDefault="007C4064" w:rsidP="007C4064">
      <w:pPr>
        <w:rPr>
          <w:rFonts w:asciiTheme="majorHAnsi" w:hAnsiTheme="majorHAnsi" w:cstheme="majorHAnsi"/>
          <w:b/>
        </w:rPr>
      </w:pPr>
    </w:p>
    <w:p w:rsidR="007C4064" w:rsidRPr="007C4064" w:rsidRDefault="007C4064" w:rsidP="007C4064">
      <w:pPr>
        <w:rPr>
          <w:rFonts w:asciiTheme="majorHAnsi" w:hAnsiTheme="majorHAnsi" w:cstheme="majorHAnsi"/>
          <w:b/>
        </w:rPr>
      </w:pPr>
      <w:r w:rsidRPr="007C4064">
        <w:rPr>
          <w:rFonts w:asciiTheme="majorHAnsi" w:hAnsiTheme="majorHAnsi" w:cstheme="majorHAnsi"/>
        </w:rPr>
        <w:t xml:space="preserve">If denied we would not have a </w:t>
      </w:r>
      <w:r>
        <w:rPr>
          <w:rFonts w:asciiTheme="majorHAnsi" w:hAnsiTheme="majorHAnsi" w:cstheme="majorHAnsi"/>
        </w:rPr>
        <w:t xml:space="preserve">clear </w:t>
      </w:r>
      <w:r w:rsidRPr="007C4064">
        <w:rPr>
          <w:rFonts w:asciiTheme="majorHAnsi" w:hAnsiTheme="majorHAnsi" w:cstheme="majorHAnsi"/>
        </w:rPr>
        <w:t xml:space="preserve">path forward for using the FPHS dollars we have </w:t>
      </w:r>
      <w:r>
        <w:rPr>
          <w:rFonts w:asciiTheme="majorHAnsi" w:hAnsiTheme="majorHAnsi" w:cstheme="majorHAnsi"/>
        </w:rPr>
        <w:t xml:space="preserve">worked to secure for over a decade. </w:t>
      </w:r>
      <w:r w:rsidRPr="007C4064">
        <w:rPr>
          <w:rFonts w:asciiTheme="majorHAnsi" w:hAnsiTheme="majorHAnsi" w:cstheme="majorHAnsi"/>
        </w:rPr>
        <w:t xml:space="preserve"> </w:t>
      </w:r>
      <w:r>
        <w:rPr>
          <w:rFonts w:asciiTheme="majorHAnsi" w:hAnsiTheme="majorHAnsi" w:cstheme="majorHAnsi"/>
        </w:rPr>
        <w:t xml:space="preserve">All of the positions outlined above will be working in areas already defined as our responsibility clearly fall within our mission of promoting a </w:t>
      </w:r>
      <w:r w:rsidRPr="007C4064">
        <w:rPr>
          <w:rFonts w:asciiTheme="majorHAnsi" w:hAnsiTheme="majorHAnsi" w:cstheme="majorHAnsi"/>
          <w:b/>
        </w:rPr>
        <w:t xml:space="preserve">Safe, Healthy, and Thriving Lewis County! </w:t>
      </w:r>
    </w:p>
    <w:p w:rsidR="007C4064" w:rsidRDefault="007C4064" w:rsidP="00F148C6">
      <w:pPr>
        <w:rPr>
          <w:rFonts w:asciiTheme="majorHAnsi" w:hAnsiTheme="majorHAnsi" w:cstheme="majorHAnsi"/>
        </w:rPr>
      </w:pPr>
    </w:p>
    <w:p w:rsidR="007C4064" w:rsidRDefault="007C4064" w:rsidP="00F148C6">
      <w:pPr>
        <w:rPr>
          <w:rFonts w:asciiTheme="majorHAnsi" w:hAnsiTheme="majorHAnsi" w:cstheme="majorHAnsi"/>
        </w:rPr>
      </w:pPr>
      <w:r>
        <w:rPr>
          <w:rFonts w:asciiTheme="majorHAnsi" w:hAnsiTheme="majorHAnsi" w:cstheme="majorHAnsi"/>
        </w:rPr>
        <w:t xml:space="preserve">Thank you for your consideration of this request. I look forward to speaking with you all more on this proposal and answering any questions you may have. </w:t>
      </w:r>
    </w:p>
    <w:p w:rsidR="007C4064" w:rsidRDefault="007C4064" w:rsidP="00F148C6">
      <w:pPr>
        <w:rPr>
          <w:rFonts w:asciiTheme="majorHAnsi" w:hAnsiTheme="majorHAnsi" w:cstheme="majorHAnsi"/>
        </w:rPr>
      </w:pPr>
    </w:p>
    <w:p w:rsidR="007C4064" w:rsidRDefault="007C4064" w:rsidP="00F148C6">
      <w:pPr>
        <w:rPr>
          <w:rFonts w:asciiTheme="majorHAnsi" w:hAnsiTheme="majorHAnsi" w:cstheme="majorHAnsi"/>
        </w:rPr>
      </w:pPr>
    </w:p>
    <w:p w:rsidR="007C4064" w:rsidRDefault="003833F7" w:rsidP="00F148C6">
      <w:pPr>
        <w:rPr>
          <w:rFonts w:asciiTheme="majorHAnsi" w:hAnsiTheme="majorHAnsi" w:cstheme="majorHAnsi"/>
        </w:rPr>
      </w:pPr>
      <w:r>
        <w:rPr>
          <w:rFonts w:asciiTheme="majorHAnsi" w:hAnsiTheme="majorHAnsi" w:cstheme="majorHAnsi"/>
        </w:rPr>
        <w:t>Thank you for your consideration,</w:t>
      </w:r>
    </w:p>
    <w:p w:rsidR="007C4064" w:rsidRDefault="007C4064" w:rsidP="00F148C6">
      <w:pPr>
        <w:rPr>
          <w:rFonts w:asciiTheme="majorHAnsi" w:hAnsiTheme="majorHAnsi" w:cstheme="majorHAnsi"/>
        </w:rPr>
      </w:pPr>
    </w:p>
    <w:p w:rsidR="00F148C6" w:rsidRDefault="00F148C6" w:rsidP="00F148C6">
      <w:pPr>
        <w:rPr>
          <w:rFonts w:asciiTheme="majorHAnsi" w:hAnsiTheme="majorHAnsi" w:cstheme="majorHAnsi"/>
        </w:rPr>
      </w:pPr>
      <w:r w:rsidRPr="00DA6863">
        <w:rPr>
          <w:rFonts w:asciiTheme="majorHAnsi" w:hAnsiTheme="majorHAnsi" w:cstheme="majorHAnsi"/>
        </w:rPr>
        <w:t>JP Anderson, MSW</w:t>
      </w:r>
    </w:p>
    <w:p w:rsidR="007C4064" w:rsidRPr="00DA6863" w:rsidRDefault="007C4064" w:rsidP="00F148C6">
      <w:pPr>
        <w:rPr>
          <w:rFonts w:asciiTheme="majorHAnsi" w:hAnsiTheme="majorHAnsi" w:cstheme="majorHAnsi"/>
        </w:rPr>
      </w:pPr>
      <w:r>
        <w:rPr>
          <w:rFonts w:asciiTheme="majorHAnsi" w:hAnsiTheme="majorHAnsi" w:cstheme="majorHAnsi"/>
        </w:rPr>
        <w:t>Lewis County Public Health&amp; Social Services, Dir</w:t>
      </w:r>
      <w:r w:rsidR="003833F7">
        <w:rPr>
          <w:rFonts w:asciiTheme="majorHAnsi" w:hAnsiTheme="majorHAnsi" w:cstheme="majorHAnsi"/>
        </w:rPr>
        <w:t>ector</w:t>
      </w:r>
    </w:p>
    <w:p w:rsidR="007E735E" w:rsidRPr="00DA6863" w:rsidRDefault="007E735E" w:rsidP="000030C7">
      <w:pPr>
        <w:rPr>
          <w:rFonts w:asciiTheme="majorHAnsi" w:hAnsiTheme="majorHAnsi" w:cstheme="majorHAnsi"/>
        </w:rPr>
      </w:pPr>
    </w:p>
    <w:p w:rsidR="007E735E" w:rsidRDefault="007E735E" w:rsidP="000030C7"/>
    <w:p w:rsidR="007E735E" w:rsidRDefault="007E735E" w:rsidP="000030C7"/>
    <w:p w:rsidR="00D85BE4" w:rsidRPr="000030C7" w:rsidRDefault="00D85BE4" w:rsidP="000030C7"/>
    <w:sectPr w:rsidR="00D85BE4" w:rsidRPr="000030C7" w:rsidSect="00D85BE4">
      <w:footerReference w:type="default" r:id="rId6"/>
      <w:headerReference w:type="first" r:id="rId7"/>
      <w:footerReference w:type="first" r:id="rId8"/>
      <w:pgSz w:w="12240" w:h="15840"/>
      <w:pgMar w:top="1296" w:right="1440" w:bottom="1152"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D64" w:rsidRDefault="00B87D64">
      <w:r>
        <w:separator/>
      </w:r>
    </w:p>
  </w:endnote>
  <w:endnote w:type="continuationSeparator" w:id="0">
    <w:p w:rsidR="00B87D64" w:rsidRDefault="00B8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0E7" w:rsidRDefault="00C400E7">
    <w:pPr>
      <w:pStyle w:val="Footer"/>
    </w:pPr>
    <w:r>
      <w:rPr>
        <w:noProof/>
      </w:rPr>
      <w:drawing>
        <wp:anchor distT="0" distB="0" distL="114300" distR="114300" simplePos="0" relativeHeight="251666432" behindDoc="1" locked="0" layoutInCell="1" allowOverlap="1" wp14:anchorId="4BF4D314" wp14:editId="0A528AD3">
          <wp:simplePos x="0" y="0"/>
          <wp:positionH relativeFrom="page">
            <wp:align>left</wp:align>
          </wp:positionH>
          <wp:positionV relativeFrom="page">
            <wp:align>bottom</wp:align>
          </wp:positionV>
          <wp:extent cx="7772400" cy="3403600"/>
          <wp:effectExtent l="25400" t="0" r="0" b="0"/>
          <wp:wrapNone/>
          <wp:docPr id="5" name="Picture 5" descr="CS_tre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_trees.png"/>
                  <pic:cNvPicPr/>
                </pic:nvPicPr>
                <pic:blipFill>
                  <a:blip r:embed="rId1"/>
                  <a:stretch>
                    <a:fillRect/>
                  </a:stretch>
                </pic:blipFill>
                <pic:spPr>
                  <a:xfrm>
                    <a:off x="0" y="0"/>
                    <a:ext cx="7772400" cy="3403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39" w:rsidRDefault="004A6566" w:rsidP="006F5A65">
    <w:pPr>
      <w:pStyle w:val="Footer"/>
      <w:spacing w:before="1680"/>
    </w:pPr>
    <w:r>
      <w:rPr>
        <w:noProof/>
      </w:rPr>
      <w:drawing>
        <wp:anchor distT="0" distB="0" distL="114300" distR="114300" simplePos="0" relativeHeight="251667456" behindDoc="1" locked="0" layoutInCell="1" allowOverlap="1" wp14:anchorId="6E319D8E" wp14:editId="00763DC3">
          <wp:simplePos x="0" y="0"/>
          <wp:positionH relativeFrom="page">
            <wp:posOffset>27992</wp:posOffset>
          </wp:positionH>
          <wp:positionV relativeFrom="page">
            <wp:posOffset>6662446</wp:posOffset>
          </wp:positionV>
          <wp:extent cx="7772400" cy="337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png"/>
                  <pic:cNvPicPr/>
                </pic:nvPicPr>
                <pic:blipFill>
                  <a:blip r:embed="rId1">
                    <a:extLst>
                      <a:ext uri="{28A0092B-C50C-407E-A947-70E740481C1C}">
                        <a14:useLocalDpi xmlns:a14="http://schemas.microsoft.com/office/drawing/2010/main" val="0"/>
                      </a:ext>
                    </a:extLst>
                  </a:blip>
                  <a:stretch>
                    <a:fillRect/>
                  </a:stretch>
                </pic:blipFill>
                <pic:spPr>
                  <a:xfrm>
                    <a:off x="0" y="0"/>
                    <a:ext cx="7772400" cy="337820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D64" w:rsidRDefault="00B87D64">
      <w:r>
        <w:separator/>
      </w:r>
    </w:p>
  </w:footnote>
  <w:footnote w:type="continuationSeparator" w:id="0">
    <w:p w:rsidR="00B87D64" w:rsidRDefault="00B87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39" w:rsidRDefault="00BB24F0" w:rsidP="001454A3">
    <w:pPr>
      <w:pStyle w:val="Header"/>
      <w:spacing w:before="2760" w:after="100" w:afterAutospacing="1"/>
    </w:pPr>
    <w:r>
      <w:rPr>
        <w:noProof/>
      </w:rPr>
      <w:drawing>
        <wp:anchor distT="0" distB="0" distL="114300" distR="114300" simplePos="0" relativeHeight="251664384" behindDoc="1" locked="0" layoutInCell="1" allowOverlap="1" wp14:anchorId="1BA481FE" wp14:editId="111BAFBD">
          <wp:simplePos x="0" y="0"/>
          <wp:positionH relativeFrom="page">
            <wp:align>left</wp:align>
          </wp:positionH>
          <wp:positionV relativeFrom="page">
            <wp:align>top</wp:align>
          </wp:positionV>
          <wp:extent cx="7772400" cy="1892300"/>
          <wp:effectExtent l="25400" t="0" r="0" b="0"/>
          <wp:wrapNone/>
          <wp:docPr id="1" name="Picture 1" descr="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png"/>
                  <pic:cNvPicPr/>
                </pic:nvPicPr>
                <pic:blipFill>
                  <a:blip r:embed="rId1"/>
                  <a:stretch>
                    <a:fillRect/>
                  </a:stretch>
                </pic:blipFill>
                <pic:spPr>
                  <a:xfrm>
                    <a:off x="0" y="0"/>
                    <a:ext cx="7772400" cy="1892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03"/>
    <w:rsid w:val="000030C7"/>
    <w:rsid w:val="000257D3"/>
    <w:rsid w:val="000A0A76"/>
    <w:rsid w:val="000A2CC5"/>
    <w:rsid w:val="000E10EC"/>
    <w:rsid w:val="000F4695"/>
    <w:rsid w:val="0012195B"/>
    <w:rsid w:val="001363B8"/>
    <w:rsid w:val="001454A3"/>
    <w:rsid w:val="00145EB2"/>
    <w:rsid w:val="00194B73"/>
    <w:rsid w:val="001B2942"/>
    <w:rsid w:val="00213064"/>
    <w:rsid w:val="00224928"/>
    <w:rsid w:val="002272B3"/>
    <w:rsid w:val="002D0BA8"/>
    <w:rsid w:val="003833F7"/>
    <w:rsid w:val="003E41A6"/>
    <w:rsid w:val="004A6566"/>
    <w:rsid w:val="00565379"/>
    <w:rsid w:val="00582719"/>
    <w:rsid w:val="00585937"/>
    <w:rsid w:val="00594F9F"/>
    <w:rsid w:val="005C3D49"/>
    <w:rsid w:val="0064013F"/>
    <w:rsid w:val="00690AFF"/>
    <w:rsid w:val="006F5A65"/>
    <w:rsid w:val="0071692F"/>
    <w:rsid w:val="00745354"/>
    <w:rsid w:val="007C31ED"/>
    <w:rsid w:val="007C39CC"/>
    <w:rsid w:val="007C4064"/>
    <w:rsid w:val="007E735E"/>
    <w:rsid w:val="00823C2A"/>
    <w:rsid w:val="00827139"/>
    <w:rsid w:val="00876037"/>
    <w:rsid w:val="009A21A1"/>
    <w:rsid w:val="009F6DF8"/>
    <w:rsid w:val="00A108EF"/>
    <w:rsid w:val="00AC602E"/>
    <w:rsid w:val="00AF6949"/>
    <w:rsid w:val="00B87D64"/>
    <w:rsid w:val="00BB24F0"/>
    <w:rsid w:val="00BC42A0"/>
    <w:rsid w:val="00BC7DA5"/>
    <w:rsid w:val="00C400E7"/>
    <w:rsid w:val="00C6459E"/>
    <w:rsid w:val="00CC314B"/>
    <w:rsid w:val="00CD086F"/>
    <w:rsid w:val="00D03F97"/>
    <w:rsid w:val="00D428FC"/>
    <w:rsid w:val="00D65607"/>
    <w:rsid w:val="00D85BE4"/>
    <w:rsid w:val="00DA6863"/>
    <w:rsid w:val="00DB7FA2"/>
    <w:rsid w:val="00DE7F18"/>
    <w:rsid w:val="00E42C16"/>
    <w:rsid w:val="00E55785"/>
    <w:rsid w:val="00E62B3A"/>
    <w:rsid w:val="00E9251B"/>
    <w:rsid w:val="00E94A00"/>
    <w:rsid w:val="00EB6D03"/>
    <w:rsid w:val="00EC3528"/>
    <w:rsid w:val="00F148C6"/>
    <w:rsid w:val="00F5014F"/>
    <w:rsid w:val="00F5475E"/>
    <w:rsid w:val="00F722EF"/>
    <w:rsid w:val="00FA545E"/>
    <w:rsid w:val="00FC03A7"/>
    <w:rsid w:val="00FC429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8E10500-7446-481B-BF32-0C7D3E72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D03"/>
    <w:pPr>
      <w:tabs>
        <w:tab w:val="center" w:pos="4320"/>
        <w:tab w:val="right" w:pos="8640"/>
      </w:tabs>
    </w:pPr>
  </w:style>
  <w:style w:type="character" w:customStyle="1" w:styleId="HeaderChar">
    <w:name w:val="Header Char"/>
    <w:basedOn w:val="DefaultParagraphFont"/>
    <w:link w:val="Header"/>
    <w:uiPriority w:val="99"/>
    <w:rsid w:val="00EB6D03"/>
  </w:style>
  <w:style w:type="paragraph" w:styleId="Footer">
    <w:name w:val="footer"/>
    <w:basedOn w:val="Normal"/>
    <w:link w:val="FooterChar"/>
    <w:uiPriority w:val="99"/>
    <w:unhideWhenUsed/>
    <w:rsid w:val="00EB6D03"/>
    <w:pPr>
      <w:tabs>
        <w:tab w:val="center" w:pos="4320"/>
        <w:tab w:val="right" w:pos="8640"/>
      </w:tabs>
    </w:pPr>
  </w:style>
  <w:style w:type="character" w:customStyle="1" w:styleId="FooterChar">
    <w:name w:val="Footer Char"/>
    <w:basedOn w:val="DefaultParagraphFont"/>
    <w:link w:val="Footer"/>
    <w:uiPriority w:val="99"/>
    <w:rsid w:val="00EB6D03"/>
  </w:style>
  <w:style w:type="paragraph" w:styleId="BalloonText">
    <w:name w:val="Balloon Text"/>
    <w:basedOn w:val="Normal"/>
    <w:link w:val="BalloonTextChar"/>
    <w:uiPriority w:val="99"/>
    <w:semiHidden/>
    <w:unhideWhenUsed/>
    <w:rsid w:val="00136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4200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Lewis County Washington</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Calkins</dc:creator>
  <cp:keywords/>
  <cp:lastModifiedBy>Becky Butler</cp:lastModifiedBy>
  <cp:revision>2</cp:revision>
  <cp:lastPrinted>2019-11-13T18:28:00Z</cp:lastPrinted>
  <dcterms:created xsi:type="dcterms:W3CDTF">2021-09-25T00:03:00Z</dcterms:created>
  <dcterms:modified xsi:type="dcterms:W3CDTF">2021-09-25T00:03:00Z</dcterms:modified>
</cp:coreProperties>
</file>